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BA44" w14:textId="77777777" w:rsidR="00A03701" w:rsidRPr="002A36D5" w:rsidRDefault="00A03701" w:rsidP="5CAF9F5F">
      <w:pPr>
        <w:jc w:val="center"/>
        <w:rPr>
          <w:b/>
          <w:bCs/>
          <w:i w:val="0"/>
          <w:iCs w:val="0"/>
          <w:sz w:val="24"/>
          <w:szCs w:val="24"/>
          <w:u w:val="single"/>
        </w:rPr>
      </w:pPr>
      <w:r w:rsidRPr="002A36D5">
        <w:rPr>
          <w:b/>
          <w:bCs/>
          <w:i w:val="0"/>
          <w:iCs w:val="0"/>
          <w:sz w:val="24"/>
          <w:szCs w:val="24"/>
          <w:u w:val="single"/>
        </w:rPr>
        <w:t>UWLSU Sports Access Fund</w:t>
      </w:r>
    </w:p>
    <w:p w14:paraId="64986D56" w14:textId="77777777" w:rsidR="00A03701" w:rsidRPr="002A36D5" w:rsidRDefault="00A03701" w:rsidP="5CAF9F5F">
      <w:pPr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>Engaging in sports and physical activity is not only an essential part of the university experience but also plays a vital role in promoting both physical and mental well-being. Recognising the financial challenges students face due to Cost of Living, UWLSU’s has introduced a Sport Access Fund to offer additional support.</w:t>
      </w:r>
    </w:p>
    <w:p w14:paraId="46A763A5" w14:textId="77777777" w:rsidR="00A03701" w:rsidRPr="002A36D5" w:rsidRDefault="00A03701" w:rsidP="5CAF9F5F">
      <w:pPr>
        <w:spacing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 xml:space="preserve">The Sports Access Fund provides financial support for eligible students to participate in </w:t>
      </w:r>
      <w:hyperlink r:id="rId5">
        <w:r w:rsidRPr="002A36D5">
          <w:rPr>
            <w:rStyle w:val="Hyperlink"/>
            <w:i w:val="0"/>
            <w:iCs w:val="0"/>
            <w:sz w:val="24"/>
            <w:szCs w:val="24"/>
          </w:rPr>
          <w:t>student-led sports at the University of West London Students' Union.</w:t>
        </w:r>
      </w:hyperlink>
      <w:r w:rsidRPr="002A36D5">
        <w:rPr>
          <w:i w:val="0"/>
          <w:iCs w:val="0"/>
          <w:sz w:val="24"/>
          <w:szCs w:val="24"/>
        </w:rPr>
        <w:t xml:space="preserve"> This grant offers reimbursement for membership fees, covering the cost of joining sports groups. </w:t>
      </w:r>
    </w:p>
    <w:p w14:paraId="1EA67DE5" w14:textId="77777777" w:rsidR="00A03701" w:rsidRPr="002A36D5" w:rsidRDefault="00A03701" w:rsidP="5CAF9F5F">
      <w:pPr>
        <w:spacing w:before="240" w:after="0"/>
        <w:rPr>
          <w:b/>
          <w:bCs/>
          <w:i w:val="0"/>
          <w:iCs w:val="0"/>
          <w:sz w:val="24"/>
          <w:szCs w:val="24"/>
          <w:u w:val="single"/>
        </w:rPr>
      </w:pPr>
      <w:r w:rsidRPr="002A36D5">
        <w:rPr>
          <w:b/>
          <w:bCs/>
          <w:i w:val="0"/>
          <w:iCs w:val="0"/>
          <w:sz w:val="24"/>
          <w:szCs w:val="24"/>
          <w:u w:val="single"/>
        </w:rPr>
        <w:t>Who is eligible</w:t>
      </w:r>
    </w:p>
    <w:p w14:paraId="74388292" w14:textId="332054FA" w:rsidR="00A03701" w:rsidRPr="002A36D5" w:rsidRDefault="00A03701" w:rsidP="5CAF9F5F">
      <w:pPr>
        <w:spacing w:before="120"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>The Sports Access fund is designed to help enrolled UWL students who face financial barriers to participate fully in extracurricular activities. To qualify, you need to</w:t>
      </w:r>
      <w:r w:rsidR="00B77CA8" w:rsidRPr="002A36D5">
        <w:rPr>
          <w:i w:val="0"/>
          <w:iCs w:val="0"/>
          <w:sz w:val="24"/>
          <w:szCs w:val="24"/>
        </w:rPr>
        <w:t xml:space="preserve"> access </w:t>
      </w:r>
      <w:r w:rsidR="008762D7" w:rsidRPr="002A36D5">
        <w:rPr>
          <w:i w:val="0"/>
          <w:iCs w:val="0"/>
          <w:sz w:val="24"/>
          <w:szCs w:val="24"/>
        </w:rPr>
        <w:t xml:space="preserve">one </w:t>
      </w:r>
      <w:r w:rsidRPr="002A36D5">
        <w:rPr>
          <w:i w:val="0"/>
          <w:iCs w:val="0"/>
          <w:sz w:val="24"/>
          <w:szCs w:val="24"/>
        </w:rPr>
        <w:t xml:space="preserve">of the </w:t>
      </w:r>
      <w:r w:rsidR="00DA06DD" w:rsidRPr="002A36D5">
        <w:rPr>
          <w:i w:val="0"/>
          <w:iCs w:val="0"/>
          <w:sz w:val="24"/>
          <w:szCs w:val="24"/>
        </w:rPr>
        <w:t xml:space="preserve">following </w:t>
      </w:r>
      <w:r w:rsidRPr="002A36D5">
        <w:rPr>
          <w:i w:val="0"/>
          <w:iCs w:val="0"/>
          <w:sz w:val="24"/>
          <w:szCs w:val="24"/>
        </w:rPr>
        <w:t>bursaries or grants provided by the University of West London; or by any of the external funding organisations</w:t>
      </w:r>
      <w:r w:rsidR="00B77CA8" w:rsidRPr="002A36D5">
        <w:rPr>
          <w:i w:val="0"/>
          <w:iCs w:val="0"/>
          <w:sz w:val="24"/>
          <w:szCs w:val="24"/>
        </w:rPr>
        <w:t xml:space="preserve"> listed below</w:t>
      </w:r>
      <w:r w:rsidRPr="002A36D5">
        <w:rPr>
          <w:i w:val="0"/>
          <w:iCs w:val="0"/>
          <w:sz w:val="24"/>
          <w:szCs w:val="24"/>
        </w:rPr>
        <w:t>.</w:t>
      </w:r>
    </w:p>
    <w:p w14:paraId="36F606B6" w14:textId="77777777" w:rsidR="00A03701" w:rsidRPr="002A36D5" w:rsidRDefault="00A03701" w:rsidP="5CAF9F5F">
      <w:pPr>
        <w:spacing w:before="120"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>This includes:</w:t>
      </w:r>
    </w:p>
    <w:p w14:paraId="176C4EB5" w14:textId="05B3B3C2" w:rsidR="00A03701" w:rsidRPr="002A36D5" w:rsidRDefault="00A03701" w:rsidP="5CAF9F5F">
      <w:pPr>
        <w:pStyle w:val="ListParagraph"/>
        <w:numPr>
          <w:ilvl w:val="0"/>
          <w:numId w:val="19"/>
        </w:numPr>
        <w:spacing w:before="120"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 xml:space="preserve">You are receiving the Full-Time Undergraduate Bursary - for students </w:t>
      </w:r>
      <w:r w:rsidR="3BDD3E6C" w:rsidRPr="002A36D5">
        <w:rPr>
          <w:i w:val="0"/>
          <w:iCs w:val="0"/>
          <w:sz w:val="24"/>
          <w:szCs w:val="24"/>
        </w:rPr>
        <w:t>whose</w:t>
      </w:r>
      <w:r w:rsidRPr="002A36D5">
        <w:rPr>
          <w:i w:val="0"/>
          <w:iCs w:val="0"/>
          <w:sz w:val="24"/>
          <w:szCs w:val="24"/>
        </w:rPr>
        <w:t xml:space="preserve"> household income is less than £28,000</w:t>
      </w:r>
    </w:p>
    <w:p w14:paraId="31144062" w14:textId="77777777" w:rsidR="00A03701" w:rsidRPr="002A36D5" w:rsidRDefault="00A03701" w:rsidP="5CAF9F5F">
      <w:pPr>
        <w:pStyle w:val="ListParagraph"/>
        <w:numPr>
          <w:ilvl w:val="0"/>
          <w:numId w:val="19"/>
        </w:numPr>
        <w:spacing w:before="120"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>You are receiving Path to Success Bursary – for students who is enrolled in foundation year</w:t>
      </w:r>
    </w:p>
    <w:p w14:paraId="70F6C624" w14:textId="098EA48A" w:rsidR="00A03701" w:rsidRPr="002A36D5" w:rsidRDefault="00A03701" w:rsidP="5CAF9F5F">
      <w:pPr>
        <w:pStyle w:val="ListParagraph"/>
        <w:numPr>
          <w:ilvl w:val="0"/>
          <w:numId w:val="19"/>
        </w:numPr>
        <w:spacing w:before="120"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 xml:space="preserve">You </w:t>
      </w:r>
      <w:r w:rsidR="00D21189" w:rsidRPr="002A36D5">
        <w:rPr>
          <w:i w:val="0"/>
          <w:iCs w:val="0"/>
          <w:sz w:val="24"/>
          <w:szCs w:val="24"/>
        </w:rPr>
        <w:t>a</w:t>
      </w:r>
      <w:r w:rsidR="005E1C4F" w:rsidRPr="002A36D5">
        <w:rPr>
          <w:i w:val="0"/>
          <w:iCs w:val="0"/>
          <w:sz w:val="24"/>
          <w:szCs w:val="24"/>
        </w:rPr>
        <w:t>re receiving</w:t>
      </w:r>
      <w:r w:rsidR="00D21189" w:rsidRPr="002A36D5">
        <w:rPr>
          <w:i w:val="0"/>
          <w:iCs w:val="0"/>
          <w:sz w:val="24"/>
          <w:szCs w:val="24"/>
        </w:rPr>
        <w:t xml:space="preserve"> the </w:t>
      </w:r>
      <w:r w:rsidR="005E1C4F" w:rsidRPr="002A36D5">
        <w:rPr>
          <w:i w:val="0"/>
          <w:iCs w:val="0"/>
          <w:sz w:val="24"/>
          <w:szCs w:val="24"/>
        </w:rPr>
        <w:t xml:space="preserve">Reasonable </w:t>
      </w:r>
      <w:r w:rsidR="008762D7" w:rsidRPr="002A36D5">
        <w:rPr>
          <w:i w:val="0"/>
          <w:iCs w:val="0"/>
          <w:sz w:val="24"/>
          <w:szCs w:val="24"/>
        </w:rPr>
        <w:t>A</w:t>
      </w:r>
      <w:r w:rsidR="005E1C4F" w:rsidRPr="002A36D5">
        <w:rPr>
          <w:i w:val="0"/>
          <w:iCs w:val="0"/>
          <w:sz w:val="24"/>
          <w:szCs w:val="24"/>
        </w:rPr>
        <w:t xml:space="preserve">djustment </w:t>
      </w:r>
      <w:r w:rsidR="008762D7" w:rsidRPr="002A36D5">
        <w:rPr>
          <w:i w:val="0"/>
          <w:iCs w:val="0"/>
          <w:sz w:val="24"/>
          <w:szCs w:val="24"/>
        </w:rPr>
        <w:t>F</w:t>
      </w:r>
      <w:r w:rsidR="005E1C4F" w:rsidRPr="002A36D5">
        <w:rPr>
          <w:i w:val="0"/>
          <w:iCs w:val="0"/>
          <w:sz w:val="24"/>
          <w:szCs w:val="24"/>
        </w:rPr>
        <w:t>und</w:t>
      </w:r>
      <w:r w:rsidR="00D21189" w:rsidRPr="002A36D5">
        <w:rPr>
          <w:i w:val="0"/>
          <w:iCs w:val="0"/>
          <w:sz w:val="24"/>
          <w:szCs w:val="24"/>
        </w:rPr>
        <w:t xml:space="preserve"> </w:t>
      </w:r>
      <w:r w:rsidR="004F0107" w:rsidRPr="002A36D5">
        <w:rPr>
          <w:i w:val="0"/>
          <w:iCs w:val="0"/>
          <w:sz w:val="24"/>
          <w:szCs w:val="24"/>
        </w:rPr>
        <w:t>–</w:t>
      </w:r>
      <w:r w:rsidR="00D21189" w:rsidRPr="002A36D5">
        <w:rPr>
          <w:i w:val="0"/>
          <w:iCs w:val="0"/>
          <w:sz w:val="24"/>
          <w:szCs w:val="24"/>
        </w:rPr>
        <w:t xml:space="preserve"> </w:t>
      </w:r>
      <w:r w:rsidR="004F0107" w:rsidRPr="002A36D5">
        <w:rPr>
          <w:i w:val="0"/>
          <w:iCs w:val="0"/>
          <w:sz w:val="24"/>
          <w:szCs w:val="24"/>
        </w:rPr>
        <w:t xml:space="preserve">for students who receive financial </w:t>
      </w:r>
      <w:r w:rsidR="00FE080B" w:rsidRPr="002A36D5">
        <w:rPr>
          <w:i w:val="0"/>
          <w:iCs w:val="0"/>
          <w:sz w:val="24"/>
          <w:szCs w:val="24"/>
        </w:rPr>
        <w:t xml:space="preserve">support </w:t>
      </w:r>
      <w:r w:rsidR="004F0107" w:rsidRPr="002A36D5">
        <w:rPr>
          <w:i w:val="0"/>
          <w:iCs w:val="0"/>
          <w:sz w:val="24"/>
          <w:szCs w:val="24"/>
        </w:rPr>
        <w:t>from UWL</w:t>
      </w:r>
    </w:p>
    <w:p w14:paraId="461C4B6A" w14:textId="77777777" w:rsidR="00A03701" w:rsidRPr="002A36D5" w:rsidRDefault="00A03701" w:rsidP="5CAF9F5F">
      <w:pPr>
        <w:pStyle w:val="ListParagraph"/>
        <w:numPr>
          <w:ilvl w:val="0"/>
          <w:numId w:val="19"/>
        </w:numPr>
        <w:spacing w:before="120"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>You have a refugee status</w:t>
      </w:r>
    </w:p>
    <w:p w14:paraId="4685F08F" w14:textId="52735944" w:rsidR="00A03701" w:rsidRPr="002A36D5" w:rsidRDefault="00480A9E" w:rsidP="5CAF9F5F">
      <w:pPr>
        <w:pStyle w:val="ListParagraph"/>
        <w:numPr>
          <w:ilvl w:val="0"/>
          <w:numId w:val="19"/>
        </w:numPr>
        <w:spacing w:before="120"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>Y</w:t>
      </w:r>
      <w:r w:rsidR="00A03701" w:rsidRPr="002A36D5">
        <w:rPr>
          <w:i w:val="0"/>
          <w:iCs w:val="0"/>
          <w:sz w:val="24"/>
          <w:szCs w:val="24"/>
        </w:rPr>
        <w:t xml:space="preserve">ou are an international student and a recipient of financial support from an external Trust or Charities (Find scholarships recognised by UWL </w:t>
      </w:r>
      <w:hyperlink r:id="rId6">
        <w:r w:rsidR="00A03701" w:rsidRPr="002A36D5">
          <w:rPr>
            <w:rStyle w:val="Hyperlink"/>
            <w:i w:val="0"/>
            <w:iCs w:val="0"/>
            <w:color w:val="00B0F0"/>
            <w:sz w:val="24"/>
            <w:szCs w:val="24"/>
          </w:rPr>
          <w:t>here</w:t>
        </w:r>
      </w:hyperlink>
      <w:r w:rsidR="00A03701" w:rsidRPr="002A36D5">
        <w:rPr>
          <w:i w:val="0"/>
          <w:iCs w:val="0"/>
          <w:sz w:val="24"/>
          <w:szCs w:val="24"/>
        </w:rPr>
        <w:t xml:space="preserve">). </w:t>
      </w:r>
    </w:p>
    <w:p w14:paraId="1B6A69A1" w14:textId="37891CB6" w:rsidR="00A03701" w:rsidRPr="002A36D5" w:rsidRDefault="00A03701" w:rsidP="5CAF9F5F">
      <w:pPr>
        <w:pStyle w:val="ListParagraph"/>
        <w:numPr>
          <w:ilvl w:val="0"/>
          <w:numId w:val="19"/>
        </w:numPr>
        <w:spacing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>You are already accessin</w:t>
      </w:r>
      <w:r w:rsidR="009C0E84" w:rsidRPr="002A36D5">
        <w:rPr>
          <w:i w:val="0"/>
          <w:iCs w:val="0"/>
          <w:sz w:val="24"/>
          <w:szCs w:val="24"/>
        </w:rPr>
        <w:t xml:space="preserve">g Student Support </w:t>
      </w:r>
      <w:r w:rsidR="00676D83" w:rsidRPr="002A36D5">
        <w:rPr>
          <w:i w:val="0"/>
          <w:iCs w:val="0"/>
          <w:sz w:val="24"/>
          <w:szCs w:val="24"/>
        </w:rPr>
        <w:t>fund (SSF) or Help to Achieve fund</w:t>
      </w:r>
    </w:p>
    <w:p w14:paraId="5C630A7F" w14:textId="77777777" w:rsidR="00A03701" w:rsidRPr="002A36D5" w:rsidRDefault="00A03701" w:rsidP="5CAF9F5F">
      <w:pPr>
        <w:spacing w:after="0"/>
        <w:rPr>
          <w:i w:val="0"/>
          <w:iCs w:val="0"/>
          <w:sz w:val="24"/>
          <w:szCs w:val="24"/>
        </w:rPr>
      </w:pPr>
    </w:p>
    <w:p w14:paraId="41585388" w14:textId="15F38754" w:rsidR="00DB5EA0" w:rsidRPr="002A36D5" w:rsidRDefault="00A03701" w:rsidP="5CAF9F5F">
      <w:pPr>
        <w:spacing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 xml:space="preserve">You will be required to submit evidence to confirm you are receiving one of the </w:t>
      </w:r>
      <w:r w:rsidR="18B37902" w:rsidRPr="002A36D5">
        <w:rPr>
          <w:i w:val="0"/>
          <w:iCs w:val="0"/>
          <w:sz w:val="24"/>
          <w:szCs w:val="24"/>
        </w:rPr>
        <w:t>above-mentioned</w:t>
      </w:r>
      <w:r w:rsidRPr="002A36D5">
        <w:rPr>
          <w:i w:val="0"/>
          <w:iCs w:val="0"/>
          <w:sz w:val="24"/>
          <w:szCs w:val="24"/>
        </w:rPr>
        <w:t xml:space="preserve"> scholarships</w:t>
      </w:r>
      <w:r w:rsidR="00320742" w:rsidRPr="002A36D5">
        <w:rPr>
          <w:i w:val="0"/>
          <w:iCs w:val="0"/>
          <w:sz w:val="24"/>
          <w:szCs w:val="24"/>
        </w:rPr>
        <w:t>/bursaries</w:t>
      </w:r>
      <w:r w:rsidRPr="002A36D5">
        <w:rPr>
          <w:i w:val="0"/>
          <w:iCs w:val="0"/>
          <w:sz w:val="24"/>
          <w:szCs w:val="24"/>
        </w:rPr>
        <w:t xml:space="preserve"> along with your application form when applying for this fund, this could be official letters or emails from the university or external organisation confirming it. </w:t>
      </w:r>
    </w:p>
    <w:p w14:paraId="797AE5C5" w14:textId="3757998A" w:rsidR="5CAF9F5F" w:rsidRPr="002A36D5" w:rsidRDefault="5CAF9F5F" w:rsidP="5CAF9F5F">
      <w:pPr>
        <w:spacing w:after="0"/>
        <w:rPr>
          <w:i w:val="0"/>
          <w:iCs w:val="0"/>
          <w:sz w:val="24"/>
          <w:szCs w:val="24"/>
        </w:rPr>
      </w:pPr>
    </w:p>
    <w:p w14:paraId="1459FC8C" w14:textId="40FB85B0" w:rsidR="00DB5EA0" w:rsidRDefault="00DE4A6A" w:rsidP="5CAF9F5F">
      <w:pPr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 xml:space="preserve">If you feel you need further </w:t>
      </w:r>
      <w:r w:rsidR="00981459" w:rsidRPr="002A36D5">
        <w:rPr>
          <w:i w:val="0"/>
          <w:iCs w:val="0"/>
          <w:sz w:val="24"/>
          <w:szCs w:val="24"/>
        </w:rPr>
        <w:t xml:space="preserve">help and support, UWL </w:t>
      </w:r>
      <w:r w:rsidR="0064177F" w:rsidRPr="002A36D5">
        <w:rPr>
          <w:i w:val="0"/>
          <w:iCs w:val="0"/>
          <w:sz w:val="24"/>
          <w:szCs w:val="24"/>
        </w:rPr>
        <w:t xml:space="preserve">Student Advice can help with money advice and </w:t>
      </w:r>
      <w:r w:rsidR="00F000AC" w:rsidRPr="002A36D5">
        <w:rPr>
          <w:i w:val="0"/>
          <w:iCs w:val="0"/>
          <w:sz w:val="24"/>
          <w:szCs w:val="24"/>
        </w:rPr>
        <w:t>applying for extra funding. Please</w:t>
      </w:r>
      <w:r w:rsidR="00A462F2" w:rsidRPr="002A36D5">
        <w:rPr>
          <w:i w:val="0"/>
          <w:iCs w:val="0"/>
          <w:sz w:val="24"/>
          <w:szCs w:val="24"/>
        </w:rPr>
        <w:t xml:space="preserve"> go to </w:t>
      </w:r>
      <w:r w:rsidR="00F000AC" w:rsidRPr="002A36D5">
        <w:rPr>
          <w:i w:val="0"/>
          <w:iCs w:val="0"/>
          <w:sz w:val="24"/>
          <w:szCs w:val="24"/>
        </w:rPr>
        <w:t xml:space="preserve"> </w:t>
      </w:r>
      <w:hyperlink r:id="rId7">
        <w:r w:rsidR="00EC3036" w:rsidRPr="002A36D5">
          <w:rPr>
            <w:rStyle w:val="Hyperlink"/>
            <w:i w:val="0"/>
            <w:iCs w:val="0"/>
            <w:sz w:val="24"/>
            <w:szCs w:val="24"/>
          </w:rPr>
          <w:t>studenthub</w:t>
        </w:r>
        <w:r w:rsidR="00A3420E" w:rsidRPr="002A36D5">
          <w:rPr>
            <w:rStyle w:val="Hyperlink"/>
            <w:i w:val="0"/>
            <w:iCs w:val="0"/>
            <w:sz w:val="24"/>
            <w:szCs w:val="24"/>
          </w:rPr>
          <w:t>.</w:t>
        </w:r>
        <w:r w:rsidR="00EC3036" w:rsidRPr="002A36D5">
          <w:rPr>
            <w:rStyle w:val="Hyperlink"/>
            <w:i w:val="0"/>
            <w:iCs w:val="0"/>
            <w:sz w:val="24"/>
            <w:szCs w:val="24"/>
          </w:rPr>
          <w:t>uwl.ac.uk</w:t>
        </w:r>
      </w:hyperlink>
      <w:r w:rsidR="00EC3036" w:rsidRPr="002A36D5">
        <w:rPr>
          <w:i w:val="0"/>
          <w:iCs w:val="0"/>
          <w:sz w:val="24"/>
          <w:szCs w:val="24"/>
        </w:rPr>
        <w:t xml:space="preserve"> </w:t>
      </w:r>
      <w:r w:rsidR="00B52E1F" w:rsidRPr="002A36D5">
        <w:rPr>
          <w:i w:val="0"/>
          <w:iCs w:val="0"/>
          <w:sz w:val="24"/>
          <w:szCs w:val="24"/>
        </w:rPr>
        <w:t xml:space="preserve">or email </w:t>
      </w:r>
      <w:hyperlink r:id="rId8">
        <w:r w:rsidR="00636FBD" w:rsidRPr="002A36D5">
          <w:rPr>
            <w:rStyle w:val="Hyperlink"/>
            <w:i w:val="0"/>
            <w:iCs w:val="0"/>
            <w:sz w:val="24"/>
            <w:szCs w:val="24"/>
          </w:rPr>
          <w:t>studentadvice@uwl.ac.uk</w:t>
        </w:r>
      </w:hyperlink>
      <w:r w:rsidR="00643521" w:rsidRPr="002A36D5">
        <w:rPr>
          <w:i w:val="0"/>
          <w:iCs w:val="0"/>
          <w:sz w:val="24"/>
          <w:szCs w:val="24"/>
        </w:rPr>
        <w:t xml:space="preserve"> </w:t>
      </w:r>
      <w:r w:rsidR="00EC3036" w:rsidRPr="002A36D5">
        <w:rPr>
          <w:i w:val="0"/>
          <w:iCs w:val="0"/>
          <w:sz w:val="24"/>
          <w:szCs w:val="24"/>
        </w:rPr>
        <w:t xml:space="preserve">to chat to a member of the team. </w:t>
      </w:r>
    </w:p>
    <w:p w14:paraId="674B3B8A" w14:textId="77777777" w:rsidR="00D76650" w:rsidRDefault="00D76650" w:rsidP="5CAF9F5F">
      <w:pPr>
        <w:rPr>
          <w:i w:val="0"/>
          <w:iCs w:val="0"/>
          <w:sz w:val="24"/>
          <w:szCs w:val="24"/>
        </w:rPr>
      </w:pPr>
    </w:p>
    <w:p w14:paraId="1D68D955" w14:textId="77777777" w:rsidR="00D76650" w:rsidRPr="002A36D5" w:rsidRDefault="00D76650" w:rsidP="5CAF9F5F">
      <w:pPr>
        <w:rPr>
          <w:i w:val="0"/>
          <w:iCs w:val="0"/>
          <w:sz w:val="24"/>
          <w:szCs w:val="24"/>
        </w:rPr>
      </w:pPr>
    </w:p>
    <w:p w14:paraId="598EA39D" w14:textId="4461C7DA" w:rsidR="58D64BAF" w:rsidRDefault="6E7C94B1" w:rsidP="5CAF9F5F">
      <w:pPr>
        <w:rPr>
          <w:b/>
          <w:bCs/>
          <w:i w:val="0"/>
          <w:iCs w:val="0"/>
          <w:sz w:val="24"/>
          <w:szCs w:val="24"/>
          <w:u w:val="single"/>
        </w:rPr>
      </w:pPr>
      <w:r w:rsidRPr="002A36D5">
        <w:rPr>
          <w:b/>
          <w:bCs/>
          <w:i w:val="0"/>
          <w:iCs w:val="0"/>
          <w:sz w:val="24"/>
          <w:szCs w:val="24"/>
          <w:u w:val="single"/>
        </w:rPr>
        <w:lastRenderedPageBreak/>
        <w:t>Application Process</w:t>
      </w:r>
      <w:r w:rsidR="58D64BAF" w:rsidRPr="002A36D5">
        <w:rPr>
          <w:b/>
          <w:bCs/>
          <w:i w:val="0"/>
          <w:iCs w:val="0"/>
          <w:sz w:val="24"/>
          <w:szCs w:val="24"/>
          <w:u w:val="single"/>
        </w:rPr>
        <w:t>:</w:t>
      </w:r>
    </w:p>
    <w:p w14:paraId="0D9D400E" w14:textId="3B6139BE" w:rsidR="002A36D5" w:rsidRPr="002A36D5" w:rsidRDefault="002A36D5" w:rsidP="5CAF9F5F">
      <w:pPr>
        <w:rPr>
          <w:b/>
          <w:bCs/>
          <w:i w:val="0"/>
          <w:iCs w:val="0"/>
          <w:sz w:val="24"/>
          <w:szCs w:val="24"/>
          <w:u w:val="single"/>
        </w:rPr>
      </w:pPr>
      <w:r>
        <w:fldChar w:fldCharType="begin"/>
      </w:r>
      <w:r>
        <w:instrText xml:space="preserve"> INCLUDEPICTURE "https://imgr.whimsical.com/object/PhKnydXRsQkN6F9k2aQhnP"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5235DB" wp14:editId="2C90A481">
            <wp:extent cx="5731510" cy="7412355"/>
            <wp:effectExtent l="0" t="0" r="0" b="0"/>
            <wp:docPr id="2136765972" name="Picture 4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765972" name="Picture 4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6FAE6D1" w14:textId="7EC50184" w:rsidR="2EE8392A" w:rsidRPr="002A36D5" w:rsidRDefault="2EE8392A" w:rsidP="5CAF9F5F">
      <w:pPr>
        <w:pStyle w:val="ListParagraph"/>
        <w:shd w:val="clear" w:color="auto" w:fill="FFFFFF" w:themeFill="background1"/>
        <w:spacing w:after="0"/>
        <w:rPr>
          <w:i w:val="0"/>
          <w:iCs w:val="0"/>
          <w:color w:val="000000" w:themeColor="text1"/>
          <w:sz w:val="24"/>
          <w:szCs w:val="24"/>
        </w:rPr>
      </w:pPr>
    </w:p>
    <w:p w14:paraId="4910AC82" w14:textId="77777777" w:rsidR="00A03701" w:rsidRPr="002A36D5" w:rsidRDefault="00A03701" w:rsidP="5CAF9F5F">
      <w:pPr>
        <w:rPr>
          <w:b/>
          <w:bCs/>
          <w:i w:val="0"/>
          <w:iCs w:val="0"/>
          <w:sz w:val="24"/>
          <w:szCs w:val="24"/>
          <w:u w:val="single"/>
        </w:rPr>
      </w:pPr>
      <w:r w:rsidRPr="002A36D5">
        <w:rPr>
          <w:b/>
          <w:bCs/>
          <w:i w:val="0"/>
          <w:iCs w:val="0"/>
          <w:sz w:val="24"/>
          <w:szCs w:val="24"/>
          <w:u w:val="single"/>
        </w:rPr>
        <w:t>Application period</w:t>
      </w:r>
    </w:p>
    <w:p w14:paraId="5BCCE7B8" w14:textId="5D193EF2" w:rsidR="00A03701" w:rsidRPr="002A36D5" w:rsidRDefault="00A03701" w:rsidP="5CAF9F5F">
      <w:pPr>
        <w:spacing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 xml:space="preserve">Open between </w:t>
      </w:r>
      <w:r w:rsidR="5F60D6F5" w:rsidRPr="002A36D5">
        <w:rPr>
          <w:i w:val="0"/>
          <w:iCs w:val="0"/>
          <w:sz w:val="24"/>
          <w:szCs w:val="24"/>
        </w:rPr>
        <w:t>27</w:t>
      </w:r>
      <w:r w:rsidR="00064128" w:rsidRPr="002A36D5">
        <w:rPr>
          <w:i w:val="0"/>
          <w:iCs w:val="0"/>
          <w:sz w:val="24"/>
          <w:szCs w:val="24"/>
          <w:vertAlign w:val="superscript"/>
        </w:rPr>
        <w:t>th</w:t>
      </w:r>
      <w:r w:rsidR="00064128" w:rsidRPr="002A36D5">
        <w:rPr>
          <w:i w:val="0"/>
          <w:iCs w:val="0"/>
          <w:sz w:val="24"/>
          <w:szCs w:val="24"/>
        </w:rPr>
        <w:t xml:space="preserve"> </w:t>
      </w:r>
      <w:r w:rsidR="2EBCF344" w:rsidRPr="002A36D5">
        <w:rPr>
          <w:i w:val="0"/>
          <w:iCs w:val="0"/>
          <w:sz w:val="24"/>
          <w:szCs w:val="24"/>
        </w:rPr>
        <w:t>November</w:t>
      </w:r>
      <w:r w:rsidR="004C0A33">
        <w:rPr>
          <w:i w:val="0"/>
          <w:iCs w:val="0"/>
          <w:sz w:val="24"/>
          <w:szCs w:val="24"/>
        </w:rPr>
        <w:t xml:space="preserve"> 2024</w:t>
      </w:r>
      <w:r w:rsidR="2EBCF344" w:rsidRPr="002A36D5">
        <w:rPr>
          <w:i w:val="0"/>
          <w:iCs w:val="0"/>
          <w:sz w:val="24"/>
          <w:szCs w:val="24"/>
        </w:rPr>
        <w:t xml:space="preserve"> </w:t>
      </w:r>
      <w:r w:rsidRPr="002A36D5">
        <w:rPr>
          <w:i w:val="0"/>
          <w:iCs w:val="0"/>
          <w:sz w:val="24"/>
          <w:szCs w:val="24"/>
        </w:rPr>
        <w:t xml:space="preserve">to </w:t>
      </w:r>
      <w:r w:rsidR="004C0A33">
        <w:rPr>
          <w:i w:val="0"/>
          <w:iCs w:val="0"/>
          <w:sz w:val="24"/>
          <w:szCs w:val="24"/>
        </w:rPr>
        <w:t>6</w:t>
      </w:r>
      <w:r w:rsidR="004C0A33" w:rsidRPr="004C0A33">
        <w:rPr>
          <w:i w:val="0"/>
          <w:iCs w:val="0"/>
          <w:sz w:val="24"/>
          <w:szCs w:val="24"/>
          <w:vertAlign w:val="superscript"/>
        </w:rPr>
        <w:t>th</w:t>
      </w:r>
      <w:r w:rsidR="004C0A33">
        <w:rPr>
          <w:i w:val="0"/>
          <w:iCs w:val="0"/>
          <w:sz w:val="24"/>
          <w:szCs w:val="24"/>
        </w:rPr>
        <w:t xml:space="preserve"> of January 2025 </w:t>
      </w:r>
      <w:r w:rsidRPr="002A36D5">
        <w:rPr>
          <w:i w:val="0"/>
          <w:iCs w:val="0"/>
          <w:sz w:val="24"/>
          <w:szCs w:val="24"/>
        </w:rPr>
        <w:t xml:space="preserve">for academic year 2024-25. </w:t>
      </w:r>
    </w:p>
    <w:p w14:paraId="0738EBA3" w14:textId="77777777" w:rsidR="2EE8392A" w:rsidRPr="002A36D5" w:rsidRDefault="2EE8392A" w:rsidP="5CAF9F5F">
      <w:pPr>
        <w:spacing w:after="0"/>
        <w:rPr>
          <w:i w:val="0"/>
          <w:iCs w:val="0"/>
          <w:sz w:val="24"/>
          <w:szCs w:val="24"/>
        </w:rPr>
      </w:pPr>
    </w:p>
    <w:p w14:paraId="400A7487" w14:textId="77777777" w:rsidR="00A03701" w:rsidRPr="002A36D5" w:rsidRDefault="00A03701" w:rsidP="5CAF9F5F">
      <w:pPr>
        <w:spacing w:after="0"/>
        <w:rPr>
          <w:i w:val="0"/>
          <w:iCs w:val="0"/>
          <w:sz w:val="24"/>
          <w:szCs w:val="24"/>
        </w:rPr>
      </w:pPr>
      <w:r w:rsidRPr="002A36D5">
        <w:rPr>
          <w:i w:val="0"/>
          <w:iCs w:val="0"/>
          <w:sz w:val="24"/>
          <w:szCs w:val="24"/>
        </w:rPr>
        <w:t xml:space="preserve">To find out more about the sports access fund please contact UWLSU on </w:t>
      </w:r>
      <w:r w:rsidRPr="002A36D5">
        <w:rPr>
          <w:b/>
          <w:bCs/>
          <w:i w:val="0"/>
          <w:iCs w:val="0"/>
          <w:sz w:val="24"/>
          <w:szCs w:val="24"/>
          <w:u w:val="single"/>
        </w:rPr>
        <w:t>uwl.su@uwl.ac.uk</w:t>
      </w:r>
    </w:p>
    <w:p w14:paraId="45D6E441" w14:textId="296B9D93" w:rsidR="00E33D71" w:rsidRPr="002A36D5" w:rsidRDefault="00E33D71" w:rsidP="5CAF9F5F">
      <w:pPr>
        <w:spacing w:after="0"/>
        <w:rPr>
          <w:i w:val="0"/>
          <w:iCs w:val="0"/>
          <w:sz w:val="24"/>
          <w:szCs w:val="24"/>
        </w:rPr>
      </w:pPr>
    </w:p>
    <w:sectPr w:rsidR="00E33D71" w:rsidRPr="002A3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DFD0"/>
    <w:multiLevelType w:val="hybridMultilevel"/>
    <w:tmpl w:val="C46E2720"/>
    <w:lvl w:ilvl="0" w:tplc="5B2E88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AE3E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B5611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AE62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16D4F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DB0B8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508E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2AE9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308E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838BF"/>
    <w:multiLevelType w:val="hybridMultilevel"/>
    <w:tmpl w:val="F5C656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9AED"/>
    <w:multiLevelType w:val="hybridMultilevel"/>
    <w:tmpl w:val="C37298B6"/>
    <w:lvl w:ilvl="0" w:tplc="F966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C4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66F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61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C4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40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6A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60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C8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7BCD"/>
    <w:multiLevelType w:val="hybridMultilevel"/>
    <w:tmpl w:val="A4E67AEE"/>
    <w:lvl w:ilvl="0" w:tplc="8C8E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ADA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0A7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26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A9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E4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8C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82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EC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91C6"/>
    <w:multiLevelType w:val="hybridMultilevel"/>
    <w:tmpl w:val="8F7AC5A4"/>
    <w:lvl w:ilvl="0" w:tplc="BCB27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44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B410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F54F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E4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7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06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2E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5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633E"/>
    <w:multiLevelType w:val="hybridMultilevel"/>
    <w:tmpl w:val="70E6B928"/>
    <w:lvl w:ilvl="0" w:tplc="B6D6E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2F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43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83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CD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8B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C8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C4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07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568E"/>
    <w:multiLevelType w:val="hybridMultilevel"/>
    <w:tmpl w:val="AD2CF1E4"/>
    <w:lvl w:ilvl="0" w:tplc="3E0474B4">
      <w:start w:val="1"/>
      <w:numFmt w:val="decimal"/>
      <w:lvlText w:val="%1."/>
      <w:lvlJc w:val="left"/>
      <w:pPr>
        <w:ind w:left="720" w:hanging="360"/>
      </w:pPr>
    </w:lvl>
    <w:lvl w:ilvl="1" w:tplc="BBC05BF0">
      <w:start w:val="1"/>
      <w:numFmt w:val="lowerLetter"/>
      <w:lvlText w:val="%2."/>
      <w:lvlJc w:val="left"/>
      <w:pPr>
        <w:ind w:left="1440" w:hanging="360"/>
      </w:pPr>
    </w:lvl>
    <w:lvl w:ilvl="2" w:tplc="8BCA70CA">
      <w:start w:val="1"/>
      <w:numFmt w:val="lowerRoman"/>
      <w:lvlText w:val="%3."/>
      <w:lvlJc w:val="right"/>
      <w:pPr>
        <w:ind w:left="2160" w:hanging="180"/>
      </w:pPr>
    </w:lvl>
    <w:lvl w:ilvl="3" w:tplc="92E840EE">
      <w:start w:val="1"/>
      <w:numFmt w:val="decimal"/>
      <w:lvlText w:val="%4."/>
      <w:lvlJc w:val="left"/>
      <w:pPr>
        <w:ind w:left="2880" w:hanging="360"/>
      </w:pPr>
    </w:lvl>
    <w:lvl w:ilvl="4" w:tplc="3F3C3A1E">
      <w:start w:val="1"/>
      <w:numFmt w:val="lowerLetter"/>
      <w:lvlText w:val="%5."/>
      <w:lvlJc w:val="left"/>
      <w:pPr>
        <w:ind w:left="3600" w:hanging="360"/>
      </w:pPr>
    </w:lvl>
    <w:lvl w:ilvl="5" w:tplc="2222D0CA">
      <w:start w:val="1"/>
      <w:numFmt w:val="lowerRoman"/>
      <w:lvlText w:val="%6."/>
      <w:lvlJc w:val="right"/>
      <w:pPr>
        <w:ind w:left="4320" w:hanging="180"/>
      </w:pPr>
    </w:lvl>
    <w:lvl w:ilvl="6" w:tplc="72AC8B3C">
      <w:start w:val="1"/>
      <w:numFmt w:val="decimal"/>
      <w:lvlText w:val="%7."/>
      <w:lvlJc w:val="left"/>
      <w:pPr>
        <w:ind w:left="5040" w:hanging="360"/>
      </w:pPr>
    </w:lvl>
    <w:lvl w:ilvl="7" w:tplc="FD182EB4">
      <w:start w:val="1"/>
      <w:numFmt w:val="lowerLetter"/>
      <w:lvlText w:val="%8."/>
      <w:lvlJc w:val="left"/>
      <w:pPr>
        <w:ind w:left="5760" w:hanging="360"/>
      </w:pPr>
    </w:lvl>
    <w:lvl w:ilvl="8" w:tplc="34F85F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938FF"/>
    <w:multiLevelType w:val="hybridMultilevel"/>
    <w:tmpl w:val="20C81B8C"/>
    <w:lvl w:ilvl="0" w:tplc="22E03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85A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34D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43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81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E1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E0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9BDA"/>
    <w:multiLevelType w:val="hybridMultilevel"/>
    <w:tmpl w:val="B6403E00"/>
    <w:lvl w:ilvl="0" w:tplc="0C0EE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05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CE39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2F2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0A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E5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0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4D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2D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F77F"/>
    <w:multiLevelType w:val="hybridMultilevel"/>
    <w:tmpl w:val="3BCE9CA4"/>
    <w:lvl w:ilvl="0" w:tplc="E5384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2A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044D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A526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0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04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69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C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04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96EE"/>
    <w:multiLevelType w:val="hybridMultilevel"/>
    <w:tmpl w:val="2A6606EC"/>
    <w:lvl w:ilvl="0" w:tplc="CEBA6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851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826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8C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7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0C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04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07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D6B86"/>
    <w:multiLevelType w:val="hybridMultilevel"/>
    <w:tmpl w:val="34CAB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D1776"/>
    <w:multiLevelType w:val="hybridMultilevel"/>
    <w:tmpl w:val="FDCE8E80"/>
    <w:lvl w:ilvl="0" w:tplc="57026E4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0" w:hanging="360"/>
      </w:pPr>
    </w:lvl>
    <w:lvl w:ilvl="2" w:tplc="4009001B" w:tentative="1">
      <w:start w:val="1"/>
      <w:numFmt w:val="lowerRoman"/>
      <w:lvlText w:val="%3."/>
      <w:lvlJc w:val="right"/>
      <w:pPr>
        <w:ind w:left="2300" w:hanging="180"/>
      </w:pPr>
    </w:lvl>
    <w:lvl w:ilvl="3" w:tplc="4009000F" w:tentative="1">
      <w:start w:val="1"/>
      <w:numFmt w:val="decimal"/>
      <w:lvlText w:val="%4."/>
      <w:lvlJc w:val="left"/>
      <w:pPr>
        <w:ind w:left="3020" w:hanging="360"/>
      </w:pPr>
    </w:lvl>
    <w:lvl w:ilvl="4" w:tplc="40090019" w:tentative="1">
      <w:start w:val="1"/>
      <w:numFmt w:val="lowerLetter"/>
      <w:lvlText w:val="%5."/>
      <w:lvlJc w:val="left"/>
      <w:pPr>
        <w:ind w:left="3740" w:hanging="360"/>
      </w:pPr>
    </w:lvl>
    <w:lvl w:ilvl="5" w:tplc="4009001B" w:tentative="1">
      <w:start w:val="1"/>
      <w:numFmt w:val="lowerRoman"/>
      <w:lvlText w:val="%6."/>
      <w:lvlJc w:val="right"/>
      <w:pPr>
        <w:ind w:left="4460" w:hanging="180"/>
      </w:pPr>
    </w:lvl>
    <w:lvl w:ilvl="6" w:tplc="4009000F" w:tentative="1">
      <w:start w:val="1"/>
      <w:numFmt w:val="decimal"/>
      <w:lvlText w:val="%7."/>
      <w:lvlJc w:val="left"/>
      <w:pPr>
        <w:ind w:left="5180" w:hanging="360"/>
      </w:pPr>
    </w:lvl>
    <w:lvl w:ilvl="7" w:tplc="40090019" w:tentative="1">
      <w:start w:val="1"/>
      <w:numFmt w:val="lowerLetter"/>
      <w:lvlText w:val="%8."/>
      <w:lvlJc w:val="left"/>
      <w:pPr>
        <w:ind w:left="5900" w:hanging="360"/>
      </w:pPr>
    </w:lvl>
    <w:lvl w:ilvl="8" w:tplc="40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69995A8A"/>
    <w:multiLevelType w:val="hybridMultilevel"/>
    <w:tmpl w:val="69D0D1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65AF5"/>
    <w:multiLevelType w:val="hybridMultilevel"/>
    <w:tmpl w:val="84E6E54C"/>
    <w:lvl w:ilvl="0" w:tplc="35324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61C6AC"/>
    <w:multiLevelType w:val="hybridMultilevel"/>
    <w:tmpl w:val="B894A86E"/>
    <w:lvl w:ilvl="0" w:tplc="FF785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E0A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60D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8A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8B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84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4E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08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E9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E775A"/>
    <w:multiLevelType w:val="hybridMultilevel"/>
    <w:tmpl w:val="32EE298A"/>
    <w:lvl w:ilvl="0" w:tplc="08805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C2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A42C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7B6A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41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B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AF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27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A4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F2566"/>
    <w:multiLevelType w:val="hybridMultilevel"/>
    <w:tmpl w:val="3A42632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3512F"/>
    <w:multiLevelType w:val="hybridMultilevel"/>
    <w:tmpl w:val="1ED06E66"/>
    <w:lvl w:ilvl="0" w:tplc="AABED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932479">
    <w:abstractNumId w:val="6"/>
  </w:num>
  <w:num w:numId="2" w16cid:durableId="1635213419">
    <w:abstractNumId w:val="5"/>
  </w:num>
  <w:num w:numId="3" w16cid:durableId="610745916">
    <w:abstractNumId w:val="15"/>
  </w:num>
  <w:num w:numId="4" w16cid:durableId="530336057">
    <w:abstractNumId w:val="8"/>
  </w:num>
  <w:num w:numId="5" w16cid:durableId="1231892618">
    <w:abstractNumId w:val="4"/>
  </w:num>
  <w:num w:numId="6" w16cid:durableId="247275939">
    <w:abstractNumId w:val="3"/>
  </w:num>
  <w:num w:numId="7" w16cid:durableId="759760912">
    <w:abstractNumId w:val="2"/>
  </w:num>
  <w:num w:numId="8" w16cid:durableId="459807467">
    <w:abstractNumId w:val="10"/>
  </w:num>
  <w:num w:numId="9" w16cid:durableId="1404525837">
    <w:abstractNumId w:val="16"/>
  </w:num>
  <w:num w:numId="10" w16cid:durableId="241648419">
    <w:abstractNumId w:val="9"/>
  </w:num>
  <w:num w:numId="11" w16cid:durableId="1779447177">
    <w:abstractNumId w:val="7"/>
  </w:num>
  <w:num w:numId="12" w16cid:durableId="1125659589">
    <w:abstractNumId w:val="0"/>
  </w:num>
  <w:num w:numId="13" w16cid:durableId="1966960129">
    <w:abstractNumId w:val="17"/>
  </w:num>
  <w:num w:numId="14" w16cid:durableId="362902131">
    <w:abstractNumId w:val="13"/>
  </w:num>
  <w:num w:numId="15" w16cid:durableId="1783070045">
    <w:abstractNumId w:val="14"/>
  </w:num>
  <w:num w:numId="16" w16cid:durableId="504440480">
    <w:abstractNumId w:val="1"/>
  </w:num>
  <w:num w:numId="17" w16cid:durableId="27606814">
    <w:abstractNumId w:val="12"/>
  </w:num>
  <w:num w:numId="18" w16cid:durableId="1429810460">
    <w:abstractNumId w:val="19"/>
  </w:num>
  <w:num w:numId="19" w16cid:durableId="1580138788">
    <w:abstractNumId w:val="11"/>
  </w:num>
  <w:num w:numId="20" w16cid:durableId="113137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CC"/>
    <w:rsid w:val="00015677"/>
    <w:rsid w:val="00023340"/>
    <w:rsid w:val="00064128"/>
    <w:rsid w:val="000A22B4"/>
    <w:rsid w:val="000B0870"/>
    <w:rsid w:val="000E5BCC"/>
    <w:rsid w:val="001263EF"/>
    <w:rsid w:val="00142DBF"/>
    <w:rsid w:val="001436C3"/>
    <w:rsid w:val="00177E04"/>
    <w:rsid w:val="001F087F"/>
    <w:rsid w:val="00220F22"/>
    <w:rsid w:val="00252369"/>
    <w:rsid w:val="00276D64"/>
    <w:rsid w:val="00276F8F"/>
    <w:rsid w:val="00284A46"/>
    <w:rsid w:val="002A36D5"/>
    <w:rsid w:val="002F087B"/>
    <w:rsid w:val="00320742"/>
    <w:rsid w:val="00343B01"/>
    <w:rsid w:val="004138E0"/>
    <w:rsid w:val="00432FBC"/>
    <w:rsid w:val="004371E7"/>
    <w:rsid w:val="00480A9E"/>
    <w:rsid w:val="004817F9"/>
    <w:rsid w:val="004A1F72"/>
    <w:rsid w:val="004A38E2"/>
    <w:rsid w:val="004C0A33"/>
    <w:rsid w:val="004C7CA4"/>
    <w:rsid w:val="004F0107"/>
    <w:rsid w:val="004F61DF"/>
    <w:rsid w:val="0050609B"/>
    <w:rsid w:val="005D36CD"/>
    <w:rsid w:val="005E1C4F"/>
    <w:rsid w:val="005E4DCD"/>
    <w:rsid w:val="005E7E3F"/>
    <w:rsid w:val="00603D91"/>
    <w:rsid w:val="00636FBD"/>
    <w:rsid w:val="0064177F"/>
    <w:rsid w:val="00643521"/>
    <w:rsid w:val="006569E8"/>
    <w:rsid w:val="00676D83"/>
    <w:rsid w:val="006771D4"/>
    <w:rsid w:val="006A6F00"/>
    <w:rsid w:val="006D74D5"/>
    <w:rsid w:val="00772395"/>
    <w:rsid w:val="007A0831"/>
    <w:rsid w:val="007A449D"/>
    <w:rsid w:val="00802792"/>
    <w:rsid w:val="00804EA9"/>
    <w:rsid w:val="00820FBC"/>
    <w:rsid w:val="00835999"/>
    <w:rsid w:val="008762D7"/>
    <w:rsid w:val="008975F3"/>
    <w:rsid w:val="008A107A"/>
    <w:rsid w:val="008F4890"/>
    <w:rsid w:val="009047F6"/>
    <w:rsid w:val="0092061A"/>
    <w:rsid w:val="00926EF8"/>
    <w:rsid w:val="0095162A"/>
    <w:rsid w:val="00981459"/>
    <w:rsid w:val="009B5C66"/>
    <w:rsid w:val="009C0E84"/>
    <w:rsid w:val="009C3E6F"/>
    <w:rsid w:val="00A03701"/>
    <w:rsid w:val="00A30505"/>
    <w:rsid w:val="00A312D4"/>
    <w:rsid w:val="00A3420E"/>
    <w:rsid w:val="00A342A3"/>
    <w:rsid w:val="00A402B8"/>
    <w:rsid w:val="00A462F2"/>
    <w:rsid w:val="00AE5E8A"/>
    <w:rsid w:val="00AF1C31"/>
    <w:rsid w:val="00B52E1F"/>
    <w:rsid w:val="00B77CA8"/>
    <w:rsid w:val="00BC543B"/>
    <w:rsid w:val="00BD34EA"/>
    <w:rsid w:val="00C07837"/>
    <w:rsid w:val="00C22DA7"/>
    <w:rsid w:val="00C52EED"/>
    <w:rsid w:val="00C55671"/>
    <w:rsid w:val="00CA08A6"/>
    <w:rsid w:val="00D21189"/>
    <w:rsid w:val="00D257E4"/>
    <w:rsid w:val="00D25E24"/>
    <w:rsid w:val="00D4068F"/>
    <w:rsid w:val="00D60DB3"/>
    <w:rsid w:val="00D7367F"/>
    <w:rsid w:val="00D76650"/>
    <w:rsid w:val="00D903DB"/>
    <w:rsid w:val="00D9308A"/>
    <w:rsid w:val="00D95B5C"/>
    <w:rsid w:val="00DA06DD"/>
    <w:rsid w:val="00DB5EA0"/>
    <w:rsid w:val="00DE4A6A"/>
    <w:rsid w:val="00E33D71"/>
    <w:rsid w:val="00E647C2"/>
    <w:rsid w:val="00E71F46"/>
    <w:rsid w:val="00E81480"/>
    <w:rsid w:val="00E91686"/>
    <w:rsid w:val="00EC3036"/>
    <w:rsid w:val="00ED28C7"/>
    <w:rsid w:val="00ED5539"/>
    <w:rsid w:val="00EE6F1D"/>
    <w:rsid w:val="00F000AC"/>
    <w:rsid w:val="00F1719B"/>
    <w:rsid w:val="00F172F3"/>
    <w:rsid w:val="00F536EA"/>
    <w:rsid w:val="00F60E23"/>
    <w:rsid w:val="00F8272B"/>
    <w:rsid w:val="00FA3A51"/>
    <w:rsid w:val="00FB4CB3"/>
    <w:rsid w:val="00FE080B"/>
    <w:rsid w:val="034ACF5F"/>
    <w:rsid w:val="0DA1F6E7"/>
    <w:rsid w:val="18A51241"/>
    <w:rsid w:val="18B37902"/>
    <w:rsid w:val="252AE265"/>
    <w:rsid w:val="2EBCF344"/>
    <w:rsid w:val="2EE8392A"/>
    <w:rsid w:val="31F233E4"/>
    <w:rsid w:val="373CE90A"/>
    <w:rsid w:val="3B8519DC"/>
    <w:rsid w:val="3B919981"/>
    <w:rsid w:val="3BDD3E6C"/>
    <w:rsid w:val="3E51E143"/>
    <w:rsid w:val="468FCDB9"/>
    <w:rsid w:val="50A2FBF7"/>
    <w:rsid w:val="54225CD4"/>
    <w:rsid w:val="549779AE"/>
    <w:rsid w:val="58D64BAF"/>
    <w:rsid w:val="5CAF9F5F"/>
    <w:rsid w:val="5F60D6F5"/>
    <w:rsid w:val="6C55831F"/>
    <w:rsid w:val="6E7C94B1"/>
    <w:rsid w:val="70774BC4"/>
    <w:rsid w:val="7B0ACE15"/>
    <w:rsid w:val="7C4DD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6C33"/>
  <w15:chartTrackingRefBased/>
  <w15:docId w15:val="{6FF2F578-168A-4FEB-91C5-19A0F9A9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D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6D5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6D5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6D5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6D5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6D5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6D5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6D5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6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6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6D5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6D5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6D5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6D5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6D5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6D5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6D5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6D5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6D5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36D5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36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6D5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6D5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6D5"/>
    <w:rPr>
      <w:i w:val="0"/>
      <w:iCs w:val="0"/>
      <w:color w:val="BF4E1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A36D5"/>
    <w:rPr>
      <w:color w:val="BF4E14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A36D5"/>
    <w:pPr>
      <w:ind w:left="720"/>
      <w:contextualSpacing/>
    </w:pPr>
  </w:style>
  <w:style w:type="character" w:styleId="IntenseEmphasis">
    <w:name w:val="Intense Emphasis"/>
    <w:uiPriority w:val="21"/>
    <w:qFormat/>
    <w:rsid w:val="002A36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6D5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6D5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IntenseReference">
    <w:name w:val="Intense Reference"/>
    <w:uiPriority w:val="32"/>
    <w:qFormat/>
    <w:rsid w:val="002A36D5"/>
    <w:rPr>
      <w:b/>
      <w:bCs/>
      <w:i/>
      <w:iCs/>
      <w:smallCaps/>
      <w:color w:val="E97132" w:themeColor="accent2"/>
      <w:u w:color="E97132" w:themeColor="accent2"/>
    </w:rPr>
  </w:style>
  <w:style w:type="character" w:styleId="Hyperlink">
    <w:name w:val="Hyperlink"/>
    <w:basedOn w:val="DefaultParagraphFont"/>
    <w:uiPriority w:val="99"/>
    <w:unhideWhenUsed/>
    <w:rsid w:val="00BC54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4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43B"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6D5"/>
    <w:rPr>
      <w:b/>
      <w:bCs/>
      <w:color w:val="BF4E14" w:themeColor="accent2" w:themeShade="BF"/>
      <w:sz w:val="18"/>
      <w:szCs w:val="18"/>
    </w:rPr>
  </w:style>
  <w:style w:type="character" w:styleId="Strong">
    <w:name w:val="Strong"/>
    <w:uiPriority w:val="22"/>
    <w:qFormat/>
    <w:rsid w:val="002A36D5"/>
    <w:rPr>
      <w:b/>
      <w:bCs/>
      <w:spacing w:val="0"/>
    </w:rPr>
  </w:style>
  <w:style w:type="character" w:styleId="Emphasis">
    <w:name w:val="Emphasis"/>
    <w:uiPriority w:val="20"/>
    <w:qFormat/>
    <w:rsid w:val="002A36D5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2A36D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36D5"/>
    <w:rPr>
      <w:i/>
      <w:iCs/>
      <w:sz w:val="20"/>
      <w:szCs w:val="20"/>
    </w:rPr>
  </w:style>
  <w:style w:type="character" w:styleId="SubtleEmphasis">
    <w:name w:val="Subtle Emphasis"/>
    <w:uiPriority w:val="19"/>
    <w:qFormat/>
    <w:rsid w:val="002A36D5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SubtleReference">
    <w:name w:val="Subtle Reference"/>
    <w:uiPriority w:val="31"/>
    <w:qFormat/>
    <w:rsid w:val="002A36D5"/>
    <w:rPr>
      <w:i/>
      <w:iCs/>
      <w:smallCaps/>
      <w:color w:val="E97132" w:themeColor="accent2"/>
      <w:u w:color="E97132" w:themeColor="accent2"/>
    </w:rPr>
  </w:style>
  <w:style w:type="character" w:styleId="BookTitle">
    <w:name w:val="Book Title"/>
    <w:uiPriority w:val="33"/>
    <w:qFormat/>
    <w:rsid w:val="002A36D5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6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advice@uw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hub.uw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://Users/trisu/Downloads/External%20Trusts%20and%20Charities%20Supporting%20Students%20in%20Financial%20Hardship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wlsu.com/opportunities/sport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trisul viswaraj</dc:creator>
  <cp:keywords/>
  <dc:description/>
  <cp:lastModifiedBy>Clair White</cp:lastModifiedBy>
  <cp:revision>3</cp:revision>
  <dcterms:created xsi:type="dcterms:W3CDTF">2024-11-26T12:34:00Z</dcterms:created>
  <dcterms:modified xsi:type="dcterms:W3CDTF">2024-11-26T12:34:00Z</dcterms:modified>
</cp:coreProperties>
</file>